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03366"/>
          <w:sz w:val="32"/>
        </w:rPr>
        <w:t>YAZI İŞLERİ MÜDÜRLÜĞÜ İŞ AKIŞ ŞEMASI</w:t>
      </w:r>
    </w:p>
    <w:p>
      <w:pPr>
        <w:jc w:val="center"/>
      </w:pPr>
      <w:r>
        <w:rPr>
          <w:rFonts w:ascii="Arial" w:hAnsi="Arial"/>
          <w:i/>
          <w:color w:val="333333"/>
          <w:sz w:val="22"/>
        </w:rPr>
        <w:t>(Genel İdari ve Yazışma Süreçleri)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insideH w:val="single" w:sz="4" w:space="0" w:color="E0E0E0"/>
          <w:left w:val="none"/>
          <w:right w:val="none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1728"/>
            <w:shd w:fill="003366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AŞAMA</w:t>
            </w:r>
          </w:p>
        </w:tc>
        <w:tc>
          <w:tcPr>
            <w:tcW w:type="dxa" w:w="5472"/>
            <w:shd w:fill="003366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İŞ AKIŞ ADIMI / SÜREÇ AÇIKLAMASI</w:t>
            </w:r>
          </w:p>
        </w:tc>
        <w:tc>
          <w:tcPr>
            <w:tcW w:type="dxa" w:w="2880"/>
            <w:shd w:fill="003366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SORUMLU PERSONEL</w:t>
            </w:r>
          </w:p>
        </w:tc>
      </w:tr>
      <w:tr>
        <w:tc>
          <w:tcPr>
            <w:tcW w:type="dxa" w:w="1728"/>
            <w:shd w:fill="F0F4F8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19"/>
              </w:rPr>
              <w:t>ADIM 1</w:t>
            </w:r>
          </w:p>
        </w:tc>
        <w:tc>
          <w:tcPr>
            <w:tcW w:type="dxa" w:w="5472"/>
            <w:shd w:fill="F0F4F8"/>
          </w:tcPr>
          <w:p>
            <w:pPr>
              <w:spacing w:before="120" w:after="120"/>
              <w:jc w:val="left"/>
            </w:pPr>
            <w:r>
              <w:rPr>
                <w:rFonts w:ascii="Arial" w:hAnsi="Arial"/>
                <w:color w:val="333333"/>
                <w:sz w:val="19"/>
              </w:rPr>
              <w:t>Gelen Evrak ve Posta Karşılama</w:t>
              <w:br/>
              <w:t>Kurum dışından veya içinden gelen tüm fiziksel ve dijital evrakların teslim alınması.</w:t>
            </w:r>
          </w:p>
        </w:tc>
        <w:tc>
          <w:tcPr>
            <w:tcW w:type="dxa" w:w="2880"/>
            <w:shd w:fill="F0F4F8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Zehra YILMAZ</w:t>
              <w:br/>
              <w:t>(Bilgisayar İşletmeni)</w:t>
            </w:r>
          </w:p>
        </w:tc>
      </w:tr>
      <w:tr>
        <w:tc>
          <w:tcPr>
            <w:tcW w:type="dxa" w:w="1728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  <w:t>▼</w:t>
            </w:r>
          </w:p>
        </w:tc>
        <w:tc>
          <w:tcPr>
            <w:tcW w:type="dxa" w:w="5472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  <w:tc>
          <w:tcPr>
            <w:tcW w:type="dxa" w:w="2880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</w:tr>
      <w:tr>
        <w:tc>
          <w:tcPr>
            <w:tcW w:type="dxa" w:w="1728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19"/>
              </w:rPr>
              <w:t>ADIM 2</w:t>
            </w:r>
          </w:p>
        </w:tc>
        <w:tc>
          <w:tcPr>
            <w:tcW w:type="dxa" w:w="5472"/>
            <w:shd w:fill="FFFFFF"/>
          </w:tcPr>
          <w:p>
            <w:pPr>
              <w:spacing w:before="120" w:after="120"/>
              <w:jc w:val="left"/>
            </w:pPr>
            <w:r>
              <w:rPr>
                <w:rFonts w:ascii="Arial" w:hAnsi="Arial"/>
                <w:color w:val="333333"/>
                <w:sz w:val="19"/>
              </w:rPr>
              <w:t>Evrak Kayıt ve Sisteme İşleme</w:t>
              <w:br/>
              <w:t>Teslim alınan evrakların kayıt altına alınması, sistem girişlerinin yapılması ve dosyalanması.</w:t>
            </w:r>
          </w:p>
        </w:tc>
        <w:tc>
          <w:tcPr>
            <w:tcW w:type="dxa" w:w="2880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Zehra YILMAZ</w:t>
              <w:br/>
              <w:t>(Bilgisayar İşletmeni)</w:t>
            </w:r>
          </w:p>
        </w:tc>
      </w:tr>
      <w:tr>
        <w:tc>
          <w:tcPr>
            <w:tcW w:type="dxa" w:w="1728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  <w:t>▼</w:t>
            </w:r>
          </w:p>
        </w:tc>
        <w:tc>
          <w:tcPr>
            <w:tcW w:type="dxa" w:w="5472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  <w:tc>
          <w:tcPr>
            <w:tcW w:type="dxa" w:w="2880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</w:tr>
      <w:tr>
        <w:tc>
          <w:tcPr>
            <w:tcW w:type="dxa" w:w="1728"/>
            <w:shd w:fill="F0F4F8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19"/>
              </w:rPr>
              <w:t>ADIM 3</w:t>
            </w:r>
          </w:p>
        </w:tc>
        <w:tc>
          <w:tcPr>
            <w:tcW w:type="dxa" w:w="5472"/>
            <w:shd w:fill="F0F4F8"/>
          </w:tcPr>
          <w:p>
            <w:pPr>
              <w:spacing w:before="120" w:after="120"/>
              <w:jc w:val="left"/>
            </w:pPr>
            <w:r>
              <w:rPr>
                <w:rFonts w:ascii="Arial" w:hAnsi="Arial"/>
                <w:color w:val="333333"/>
                <w:sz w:val="19"/>
              </w:rPr>
              <w:t>Evrak Tasnifi ve İnceleme</w:t>
              <w:br/>
              <w:t>Kayıt altına alınan evrakların içeriklerine göre incelenmesi, önem ve öncelik derecelerinin belirlenmesi.</w:t>
            </w:r>
          </w:p>
        </w:tc>
        <w:tc>
          <w:tcPr>
            <w:tcW w:type="dxa" w:w="2880"/>
            <w:shd w:fill="F0F4F8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Sevilay DOKUZOĞLU</w:t>
              <w:br/>
              <w:t>(Şube Müdürü / Yazı İşleri Müdürü)</w:t>
            </w:r>
          </w:p>
        </w:tc>
      </w:tr>
      <w:tr>
        <w:tc>
          <w:tcPr>
            <w:tcW w:type="dxa" w:w="1728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  <w:t>▼</w:t>
            </w:r>
          </w:p>
        </w:tc>
        <w:tc>
          <w:tcPr>
            <w:tcW w:type="dxa" w:w="5472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  <w:tc>
          <w:tcPr>
            <w:tcW w:type="dxa" w:w="2880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</w:tr>
      <w:tr>
        <w:tc>
          <w:tcPr>
            <w:tcW w:type="dxa" w:w="1728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19"/>
              </w:rPr>
              <w:t>ADIM 4</w:t>
            </w:r>
          </w:p>
        </w:tc>
        <w:tc>
          <w:tcPr>
            <w:tcW w:type="dxa" w:w="5472"/>
            <w:shd w:fill="FFFFFF"/>
          </w:tcPr>
          <w:p>
            <w:pPr>
              <w:spacing w:before="120" w:after="120"/>
              <w:jc w:val="left"/>
            </w:pPr>
            <w:r>
              <w:rPr>
                <w:rFonts w:ascii="Arial" w:hAnsi="Arial"/>
                <w:color w:val="333333"/>
                <w:sz w:val="19"/>
              </w:rPr>
              <w:t>Yönlendirme ve Dağıtım Onayı</w:t>
              <w:br/>
              <w:t>Genel Sekreterlik yazışmalarının koordine edilmesi, resmi yazı onaylarının verilmesi ve dağıtım planlaması.</w:t>
            </w:r>
          </w:p>
        </w:tc>
        <w:tc>
          <w:tcPr>
            <w:tcW w:type="dxa" w:w="2880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Sevilay DOKUZOĞLU</w:t>
              <w:br/>
              <w:t>(Şube Müdürü / Yazı İşleri Müdürü)</w:t>
            </w:r>
          </w:p>
        </w:tc>
      </w:tr>
      <w:tr>
        <w:tc>
          <w:tcPr>
            <w:tcW w:type="dxa" w:w="1728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  <w:t>▼</w:t>
            </w:r>
          </w:p>
        </w:tc>
        <w:tc>
          <w:tcPr>
            <w:tcW w:type="dxa" w:w="5472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  <w:tc>
          <w:tcPr>
            <w:tcW w:type="dxa" w:w="2880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</w:tr>
      <w:tr>
        <w:tc>
          <w:tcPr>
            <w:tcW w:type="dxa" w:w="1728"/>
            <w:shd w:fill="F0F4F8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19"/>
              </w:rPr>
              <w:t>ADIM 5</w:t>
            </w:r>
          </w:p>
        </w:tc>
        <w:tc>
          <w:tcPr>
            <w:tcW w:type="dxa" w:w="5472"/>
            <w:shd w:fill="F0F4F8"/>
          </w:tcPr>
          <w:p>
            <w:pPr>
              <w:spacing w:before="120" w:after="120"/>
              <w:jc w:val="left"/>
            </w:pPr>
            <w:r>
              <w:rPr>
                <w:rFonts w:ascii="Arial" w:hAnsi="Arial"/>
                <w:color w:val="333333"/>
                <w:sz w:val="19"/>
              </w:rPr>
              <w:t>Giden Evrak Hazırlığı ve Posta Ayrıştırma</w:t>
              <w:br/>
              <w:t>İlgili birimlere gönderilecek olan resmi yazı ve postaların tasnif edilmesi, listelenmesi ve gönderime hazır hale getirilmesi.</w:t>
            </w:r>
          </w:p>
        </w:tc>
        <w:tc>
          <w:tcPr>
            <w:tcW w:type="dxa" w:w="2880"/>
            <w:shd w:fill="F0F4F8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Hurşit YILMAZ</w:t>
              <w:br/>
              <w:t>(Bilgisayar İşletmeni)</w:t>
            </w:r>
          </w:p>
        </w:tc>
      </w:tr>
      <w:tr>
        <w:tc>
          <w:tcPr>
            <w:tcW w:type="dxa" w:w="1728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  <w:t>▼</w:t>
            </w:r>
          </w:p>
        </w:tc>
        <w:tc>
          <w:tcPr>
            <w:tcW w:type="dxa" w:w="5472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  <w:tc>
          <w:tcPr>
            <w:tcW w:type="dxa" w:w="2880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28"/>
              </w:rPr>
            </w:r>
          </w:p>
        </w:tc>
      </w:tr>
      <w:tr>
        <w:tc>
          <w:tcPr>
            <w:tcW w:type="dxa" w:w="1728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b/>
                <w:color w:val="003366"/>
                <w:sz w:val="19"/>
              </w:rPr>
              <w:t>ADIM 6</w:t>
            </w:r>
          </w:p>
        </w:tc>
        <w:tc>
          <w:tcPr>
            <w:tcW w:type="dxa" w:w="5472"/>
            <w:shd w:fill="FFFFFF"/>
          </w:tcPr>
          <w:p>
            <w:pPr>
              <w:spacing w:before="120" w:after="120"/>
              <w:jc w:val="left"/>
            </w:pPr>
            <w:r>
              <w:rPr>
                <w:rFonts w:ascii="Arial" w:hAnsi="Arial"/>
                <w:color w:val="333333"/>
                <w:sz w:val="19"/>
              </w:rPr>
              <w:t>Fiziki Dağıtım ve Teslimat</w:t>
              <w:br/>
              <w:t>Giden evrak, kargo ve resmi postaların ilgili birim veya kurumlara fiziksel olarak dağıtılması ve sürecin başarıyla kapatılması.</w:t>
            </w:r>
          </w:p>
        </w:tc>
        <w:tc>
          <w:tcPr>
            <w:tcW w:type="dxa" w:w="2880"/>
            <w:shd w:fill="FFFFFF"/>
          </w:tcPr>
          <w:p>
            <w:pPr>
              <w:spacing w:before="120" w:after="120"/>
              <w:jc w:val="center"/>
            </w:pPr>
            <w:r>
              <w:rPr>
                <w:rFonts w:ascii="Arial" w:hAnsi="Arial"/>
                <w:color w:val="333333"/>
                <w:sz w:val="19"/>
              </w:rPr>
              <w:t>İbrahim Halil GÜNEŞ</w:t>
              <w:br/>
              <w:t>(Memur)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